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C4" w:rsidRDefault="00546626" w:rsidP="00546626">
      <w:pPr>
        <w:jc w:val="center"/>
        <w:rPr>
          <w:rFonts w:ascii="Book Antiqua" w:hAnsi="Book Antiqua"/>
          <w:b/>
          <w:sz w:val="28"/>
          <w:szCs w:val="28"/>
        </w:rPr>
      </w:pPr>
      <w:r>
        <w:rPr>
          <w:rFonts w:ascii="Book Antiqua" w:hAnsi="Book Antiqua"/>
          <w:b/>
          <w:sz w:val="28"/>
          <w:szCs w:val="28"/>
        </w:rPr>
        <w:t>Tourist Trap Investigation</w:t>
      </w:r>
    </w:p>
    <w:p w:rsidR="00CD2BC1" w:rsidRDefault="00CD2BC1" w:rsidP="00CD2BC1">
      <w:pPr>
        <w:rPr>
          <w:rFonts w:ascii="Book Antiqua" w:hAnsi="Book Antiqua"/>
          <w:b/>
          <w:sz w:val="24"/>
          <w:szCs w:val="24"/>
        </w:rPr>
      </w:pPr>
      <w:r>
        <w:rPr>
          <w:rFonts w:ascii="Book Antiqua" w:hAnsi="Book Antiqua"/>
          <w:b/>
          <w:sz w:val="24"/>
          <w:szCs w:val="24"/>
        </w:rPr>
        <w:t xml:space="preserve">Important note to get you started.  As we have touched on in class, crime scene investigators develop a theory of the case based on the evidence they find at the crime scene, initial witness reports, and interviews with people of interest.  In this process, evidence is gathered and a decision on what evidence to analyze and in what way.  A key part of this is determining who had motive to commit the crime.  In order to convict someone in court, there is a </w:t>
      </w:r>
      <w:r w:rsidRPr="00CD2BC1">
        <w:rPr>
          <w:rFonts w:ascii="Book Antiqua" w:hAnsi="Book Antiqua"/>
          <w:b/>
          <w:sz w:val="24"/>
          <w:szCs w:val="24"/>
          <w:u w:val="single"/>
        </w:rPr>
        <w:t>burden of proof</w:t>
      </w:r>
      <w:r>
        <w:rPr>
          <w:rFonts w:ascii="Book Antiqua" w:hAnsi="Book Antiqua"/>
          <w:b/>
          <w:sz w:val="24"/>
          <w:szCs w:val="24"/>
        </w:rPr>
        <w:t xml:space="preserve"> on prosecutors to prove </w:t>
      </w:r>
      <w:r w:rsidRPr="00512F7E">
        <w:rPr>
          <w:rFonts w:ascii="Book Antiqua" w:hAnsi="Book Antiqua"/>
          <w:b/>
          <w:sz w:val="24"/>
          <w:szCs w:val="24"/>
          <w:u w:val="single"/>
        </w:rPr>
        <w:t>beyond reasonable doubt</w:t>
      </w:r>
      <w:r>
        <w:rPr>
          <w:rFonts w:ascii="Book Antiqua" w:hAnsi="Book Antiqua"/>
          <w:b/>
          <w:sz w:val="24"/>
          <w:szCs w:val="24"/>
        </w:rPr>
        <w:t xml:space="preserve"> that someone committed a crime.  </w:t>
      </w:r>
      <w:r w:rsidR="00512F7E">
        <w:rPr>
          <w:rFonts w:ascii="Book Antiqua" w:hAnsi="Book Antiqua"/>
          <w:b/>
          <w:sz w:val="24"/>
          <w:szCs w:val="24"/>
        </w:rPr>
        <w:t xml:space="preserve">Please look up these terms if you are not familiar with them.  </w:t>
      </w:r>
    </w:p>
    <w:p w:rsidR="00512F7E" w:rsidRPr="00512F7E" w:rsidRDefault="00512F7E" w:rsidP="00CD2BC1">
      <w:pPr>
        <w:rPr>
          <w:rFonts w:ascii="Book Antiqua" w:hAnsi="Book Antiqua"/>
          <w:sz w:val="24"/>
          <w:szCs w:val="24"/>
          <w:u w:val="single"/>
        </w:rPr>
      </w:pPr>
      <w:r w:rsidRPr="00512F7E">
        <w:rPr>
          <w:rFonts w:ascii="Book Antiqua" w:hAnsi="Book Antiqua"/>
          <w:sz w:val="24"/>
          <w:szCs w:val="24"/>
          <w:u w:val="single"/>
        </w:rPr>
        <w:t>Instructions for Investigation:</w:t>
      </w:r>
    </w:p>
    <w:p w:rsidR="00546626" w:rsidRDefault="00546626" w:rsidP="00546626">
      <w:pPr>
        <w:pStyle w:val="ListParagraph"/>
        <w:numPr>
          <w:ilvl w:val="0"/>
          <w:numId w:val="2"/>
        </w:numPr>
        <w:rPr>
          <w:rFonts w:ascii="Book Antiqua" w:hAnsi="Book Antiqua"/>
          <w:sz w:val="20"/>
          <w:szCs w:val="20"/>
        </w:rPr>
      </w:pPr>
      <w:r>
        <w:rPr>
          <w:rFonts w:ascii="Book Antiqua" w:hAnsi="Book Antiqua"/>
          <w:sz w:val="20"/>
          <w:szCs w:val="20"/>
        </w:rPr>
        <w:t>Go to Crimescene.com.  There is a link to this page on the class website</w:t>
      </w:r>
    </w:p>
    <w:p w:rsidR="00546626" w:rsidRDefault="00546626" w:rsidP="00546626">
      <w:pPr>
        <w:pStyle w:val="ListParagraph"/>
        <w:numPr>
          <w:ilvl w:val="0"/>
          <w:numId w:val="2"/>
        </w:numPr>
        <w:rPr>
          <w:rFonts w:ascii="Book Antiqua" w:hAnsi="Book Antiqua"/>
          <w:sz w:val="20"/>
          <w:szCs w:val="20"/>
        </w:rPr>
      </w:pPr>
      <w:r>
        <w:rPr>
          <w:rFonts w:ascii="Book Antiqua" w:hAnsi="Book Antiqua"/>
          <w:sz w:val="20"/>
          <w:szCs w:val="20"/>
        </w:rPr>
        <w:t xml:space="preserve">Click on the drop down box </w:t>
      </w:r>
      <w:r w:rsidR="005707DA">
        <w:rPr>
          <w:rFonts w:ascii="Book Antiqua" w:hAnsi="Book Antiqua"/>
          <w:sz w:val="20"/>
          <w:szCs w:val="20"/>
        </w:rPr>
        <w:t xml:space="preserve">labeled </w:t>
      </w:r>
      <w:r w:rsidR="005707DA" w:rsidRPr="005707DA">
        <w:rPr>
          <w:rFonts w:ascii="Book Antiqua" w:hAnsi="Book Antiqua"/>
          <w:b/>
          <w:sz w:val="20"/>
          <w:szCs w:val="20"/>
        </w:rPr>
        <w:t>Previous Cases</w:t>
      </w:r>
      <w:r w:rsidR="005707DA">
        <w:rPr>
          <w:rFonts w:ascii="Book Antiqua" w:hAnsi="Book Antiqua"/>
          <w:sz w:val="20"/>
          <w:szCs w:val="20"/>
        </w:rPr>
        <w:t xml:space="preserve"> </w:t>
      </w:r>
      <w:r>
        <w:rPr>
          <w:rFonts w:ascii="Book Antiqua" w:hAnsi="Book Antiqua"/>
          <w:sz w:val="20"/>
          <w:szCs w:val="20"/>
        </w:rPr>
        <w:t>along the top of the page</w:t>
      </w:r>
      <w:r w:rsidR="005707DA">
        <w:rPr>
          <w:rFonts w:ascii="Book Antiqua" w:hAnsi="Book Antiqua"/>
          <w:sz w:val="20"/>
          <w:szCs w:val="20"/>
        </w:rPr>
        <w:t>, then scroll down to “Tourist Trap”</w:t>
      </w:r>
    </w:p>
    <w:p w:rsidR="005707DA" w:rsidRDefault="005707DA" w:rsidP="00546626">
      <w:pPr>
        <w:pStyle w:val="ListParagraph"/>
        <w:numPr>
          <w:ilvl w:val="0"/>
          <w:numId w:val="2"/>
        </w:numPr>
        <w:rPr>
          <w:rFonts w:ascii="Book Antiqua" w:hAnsi="Book Antiqua"/>
          <w:sz w:val="20"/>
          <w:szCs w:val="20"/>
        </w:rPr>
      </w:pPr>
      <w:r>
        <w:rPr>
          <w:rFonts w:ascii="Book Antiqua" w:hAnsi="Book Antiqua"/>
          <w:sz w:val="20"/>
          <w:szCs w:val="20"/>
        </w:rPr>
        <w:t xml:space="preserve">Read the Case Introduction, clicking on and reading each of the bold highlights for more information.  </w:t>
      </w:r>
    </w:p>
    <w:p w:rsidR="005707DA" w:rsidRDefault="005707DA" w:rsidP="00546626">
      <w:pPr>
        <w:pStyle w:val="ListParagraph"/>
        <w:numPr>
          <w:ilvl w:val="0"/>
          <w:numId w:val="2"/>
        </w:numPr>
        <w:rPr>
          <w:rFonts w:ascii="Book Antiqua" w:hAnsi="Book Antiqua"/>
          <w:sz w:val="20"/>
          <w:szCs w:val="20"/>
        </w:rPr>
      </w:pPr>
      <w:r>
        <w:rPr>
          <w:rFonts w:ascii="Book Antiqua" w:hAnsi="Book Antiqua"/>
          <w:sz w:val="20"/>
          <w:szCs w:val="20"/>
        </w:rPr>
        <w:t xml:space="preserve">Read the Case Recap- Investigation Day 1, again clicking on each of the bold highlights.  </w:t>
      </w:r>
    </w:p>
    <w:p w:rsidR="005707DA" w:rsidRDefault="005707DA" w:rsidP="00546626">
      <w:pPr>
        <w:pStyle w:val="ListParagraph"/>
        <w:numPr>
          <w:ilvl w:val="0"/>
          <w:numId w:val="2"/>
        </w:numPr>
        <w:rPr>
          <w:rFonts w:ascii="Book Antiqua" w:hAnsi="Book Antiqua"/>
          <w:sz w:val="20"/>
          <w:szCs w:val="20"/>
        </w:rPr>
      </w:pPr>
      <w:r>
        <w:rPr>
          <w:rFonts w:ascii="Book Antiqua" w:hAnsi="Book Antiqua"/>
          <w:sz w:val="20"/>
          <w:szCs w:val="20"/>
        </w:rPr>
        <w:t>After reading day 1 answer the following questions:</w:t>
      </w:r>
    </w:p>
    <w:p w:rsidR="005707DA" w:rsidRDefault="005707DA" w:rsidP="00512F7E">
      <w:pPr>
        <w:pStyle w:val="ListParagraph"/>
        <w:numPr>
          <w:ilvl w:val="0"/>
          <w:numId w:val="3"/>
        </w:numPr>
        <w:ind w:left="1224"/>
        <w:rPr>
          <w:rFonts w:ascii="Book Antiqua" w:hAnsi="Book Antiqua"/>
          <w:sz w:val="20"/>
          <w:szCs w:val="20"/>
        </w:rPr>
      </w:pPr>
      <w:r>
        <w:rPr>
          <w:rFonts w:ascii="Book Antiqua" w:hAnsi="Book Antiqua"/>
          <w:sz w:val="20"/>
          <w:szCs w:val="20"/>
        </w:rPr>
        <w:t>Who is/are your suspects?  What do you believe is the motive for each of them for killing Mr. Warner?  What evidence do you have that supports your belief?</w:t>
      </w:r>
    </w:p>
    <w:p w:rsidR="005707DA" w:rsidRDefault="005707DA" w:rsidP="00512F7E">
      <w:pPr>
        <w:pStyle w:val="ListParagraph"/>
        <w:numPr>
          <w:ilvl w:val="0"/>
          <w:numId w:val="3"/>
        </w:numPr>
        <w:ind w:left="1224"/>
        <w:rPr>
          <w:rFonts w:ascii="Book Antiqua" w:hAnsi="Book Antiqua"/>
          <w:sz w:val="20"/>
          <w:szCs w:val="20"/>
        </w:rPr>
      </w:pPr>
      <w:r>
        <w:rPr>
          <w:rFonts w:ascii="Book Antiqua" w:hAnsi="Book Antiqua"/>
          <w:sz w:val="20"/>
          <w:szCs w:val="20"/>
        </w:rPr>
        <w:t xml:space="preserve">What evidence would you choose </w:t>
      </w:r>
      <w:proofErr w:type="gramStart"/>
      <w:r>
        <w:rPr>
          <w:rFonts w:ascii="Book Antiqua" w:hAnsi="Book Antiqua"/>
          <w:sz w:val="20"/>
          <w:szCs w:val="20"/>
        </w:rPr>
        <w:t>to further analyze</w:t>
      </w:r>
      <w:proofErr w:type="gramEnd"/>
      <w:r>
        <w:rPr>
          <w:rFonts w:ascii="Book Antiqua" w:hAnsi="Book Antiqua"/>
          <w:sz w:val="20"/>
          <w:szCs w:val="20"/>
        </w:rPr>
        <w:t>?  Why and in what way?</w:t>
      </w:r>
    </w:p>
    <w:p w:rsidR="005707DA" w:rsidRDefault="005707DA" w:rsidP="00512F7E">
      <w:pPr>
        <w:pStyle w:val="ListParagraph"/>
        <w:numPr>
          <w:ilvl w:val="0"/>
          <w:numId w:val="3"/>
        </w:numPr>
        <w:ind w:left="1224"/>
        <w:rPr>
          <w:rFonts w:ascii="Book Antiqua" w:hAnsi="Book Antiqua"/>
          <w:sz w:val="20"/>
          <w:szCs w:val="20"/>
        </w:rPr>
      </w:pPr>
      <w:r>
        <w:rPr>
          <w:rFonts w:ascii="Book Antiqua" w:hAnsi="Book Antiqua"/>
          <w:sz w:val="20"/>
          <w:szCs w:val="20"/>
        </w:rPr>
        <w:t>Which of the witnesses/suspects/persons of interest would you want to ask more questions?  What questions would you ask them?</w:t>
      </w:r>
    </w:p>
    <w:p w:rsidR="00874A75" w:rsidRDefault="00874A75" w:rsidP="00512F7E">
      <w:pPr>
        <w:pStyle w:val="ListParagraph"/>
        <w:numPr>
          <w:ilvl w:val="0"/>
          <w:numId w:val="3"/>
        </w:numPr>
        <w:ind w:left="1224"/>
        <w:rPr>
          <w:rFonts w:ascii="Book Antiqua" w:hAnsi="Book Antiqua"/>
          <w:sz w:val="20"/>
          <w:szCs w:val="20"/>
        </w:rPr>
      </w:pPr>
      <w:r>
        <w:rPr>
          <w:rFonts w:ascii="Book Antiqua" w:hAnsi="Book Antiqua"/>
          <w:sz w:val="20"/>
          <w:szCs w:val="20"/>
        </w:rPr>
        <w:t xml:space="preserve">Post in Microsoft Teams </w:t>
      </w:r>
      <w:proofErr w:type="gramStart"/>
      <w:r>
        <w:rPr>
          <w:rFonts w:ascii="Book Antiqua" w:hAnsi="Book Antiqua"/>
          <w:sz w:val="20"/>
          <w:szCs w:val="20"/>
        </w:rPr>
        <w:t>questions</w:t>
      </w:r>
      <w:proofErr w:type="gramEnd"/>
      <w:r>
        <w:rPr>
          <w:rFonts w:ascii="Book Antiqua" w:hAnsi="Book Antiqua"/>
          <w:sz w:val="20"/>
          <w:szCs w:val="20"/>
        </w:rPr>
        <w:t xml:space="preserve"> you have and answers to the questions posed.  </w:t>
      </w:r>
      <w:r>
        <w:rPr>
          <w:rFonts w:ascii="Book Antiqua" w:hAnsi="Book Antiqua"/>
          <w:b/>
          <w:sz w:val="20"/>
          <w:szCs w:val="20"/>
        </w:rPr>
        <w:t>Please make sure to hit “Reply” on the threads started instead of starting multiple unrelated threads.  If you have your own question, please start you own thread to ask that question.</w:t>
      </w:r>
      <w:bookmarkStart w:id="0" w:name="_GoBack"/>
      <w:bookmarkEnd w:id="0"/>
    </w:p>
    <w:p w:rsidR="005707DA" w:rsidRDefault="005707DA" w:rsidP="005707DA">
      <w:pPr>
        <w:pStyle w:val="ListParagraph"/>
        <w:numPr>
          <w:ilvl w:val="0"/>
          <w:numId w:val="2"/>
        </w:numPr>
        <w:rPr>
          <w:rFonts w:ascii="Book Antiqua" w:hAnsi="Book Antiqua"/>
          <w:sz w:val="20"/>
          <w:szCs w:val="20"/>
        </w:rPr>
      </w:pPr>
      <w:r>
        <w:rPr>
          <w:rFonts w:ascii="Book Antiqua" w:hAnsi="Book Antiqua"/>
          <w:sz w:val="20"/>
          <w:szCs w:val="20"/>
        </w:rPr>
        <w:t>Read Investigation Day 2.</w:t>
      </w:r>
    </w:p>
    <w:p w:rsidR="005707DA" w:rsidRDefault="005707DA" w:rsidP="00512F7E">
      <w:pPr>
        <w:pStyle w:val="ListParagraph"/>
        <w:numPr>
          <w:ilvl w:val="0"/>
          <w:numId w:val="5"/>
        </w:numPr>
        <w:ind w:left="1224"/>
        <w:rPr>
          <w:rFonts w:ascii="Book Antiqua" w:hAnsi="Book Antiqua"/>
          <w:sz w:val="20"/>
          <w:szCs w:val="20"/>
        </w:rPr>
      </w:pPr>
      <w:r>
        <w:rPr>
          <w:rFonts w:ascii="Book Antiqua" w:hAnsi="Book Antiqua"/>
          <w:sz w:val="20"/>
          <w:szCs w:val="20"/>
        </w:rPr>
        <w:t xml:space="preserve">  How does the evidence and interviews obtained on day 2 change your </w:t>
      </w:r>
      <w:r w:rsidR="00CD2BC1">
        <w:rPr>
          <w:rFonts w:ascii="Book Antiqua" w:hAnsi="Book Antiqua"/>
          <w:sz w:val="20"/>
          <w:szCs w:val="20"/>
        </w:rPr>
        <w:t xml:space="preserve">theory about the case?  What suspects </w:t>
      </w:r>
      <w:proofErr w:type="gramStart"/>
      <w:r w:rsidR="00CD2BC1">
        <w:rPr>
          <w:rFonts w:ascii="Book Antiqua" w:hAnsi="Book Antiqua"/>
          <w:sz w:val="20"/>
          <w:szCs w:val="20"/>
        </w:rPr>
        <w:t>are eliminated</w:t>
      </w:r>
      <w:proofErr w:type="gramEnd"/>
      <w:r w:rsidR="00CD2BC1">
        <w:rPr>
          <w:rFonts w:ascii="Book Antiqua" w:hAnsi="Book Antiqua"/>
          <w:sz w:val="20"/>
          <w:szCs w:val="20"/>
        </w:rPr>
        <w:t>?  What evidence do you have that exculpates them?</w:t>
      </w:r>
    </w:p>
    <w:p w:rsidR="00CD2BC1" w:rsidRDefault="00CD2BC1" w:rsidP="00512F7E">
      <w:pPr>
        <w:pStyle w:val="ListParagraph"/>
        <w:numPr>
          <w:ilvl w:val="0"/>
          <w:numId w:val="5"/>
        </w:numPr>
        <w:ind w:left="1224"/>
        <w:rPr>
          <w:rFonts w:ascii="Book Antiqua" w:hAnsi="Book Antiqua"/>
          <w:sz w:val="20"/>
          <w:szCs w:val="20"/>
        </w:rPr>
      </w:pPr>
      <w:r>
        <w:rPr>
          <w:rFonts w:ascii="Book Antiqua" w:hAnsi="Book Antiqua"/>
          <w:sz w:val="20"/>
          <w:szCs w:val="20"/>
        </w:rPr>
        <w:t xml:space="preserve"> Who is your suspect?  What evidence would you want to use in presenting to them to obtain a confession?  </w:t>
      </w:r>
    </w:p>
    <w:p w:rsidR="00512F7E" w:rsidRPr="00512F7E" w:rsidRDefault="00512F7E" w:rsidP="00512F7E">
      <w:pPr>
        <w:pStyle w:val="ListParagraph"/>
        <w:numPr>
          <w:ilvl w:val="0"/>
          <w:numId w:val="2"/>
        </w:numPr>
        <w:rPr>
          <w:rFonts w:ascii="Book Antiqua" w:hAnsi="Book Antiqua"/>
          <w:sz w:val="20"/>
          <w:szCs w:val="20"/>
        </w:rPr>
      </w:pPr>
      <w:r>
        <w:rPr>
          <w:rFonts w:ascii="Book Antiqua" w:hAnsi="Book Antiqua"/>
          <w:sz w:val="20"/>
          <w:szCs w:val="20"/>
        </w:rPr>
        <w:t xml:space="preserve"> I will post the solution on the class website on Wednesday afternoon, along with new instructions for the next investigation.</w:t>
      </w:r>
    </w:p>
    <w:sectPr w:rsidR="00512F7E" w:rsidRPr="0051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09D"/>
    <w:multiLevelType w:val="hybridMultilevel"/>
    <w:tmpl w:val="71F89D92"/>
    <w:lvl w:ilvl="0" w:tplc="2EBE7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600FE"/>
    <w:multiLevelType w:val="hybridMultilevel"/>
    <w:tmpl w:val="37CC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42C5A"/>
    <w:multiLevelType w:val="hybridMultilevel"/>
    <w:tmpl w:val="489A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30945"/>
    <w:multiLevelType w:val="hybridMultilevel"/>
    <w:tmpl w:val="9D2AC064"/>
    <w:lvl w:ilvl="0" w:tplc="D8D89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E724FD"/>
    <w:multiLevelType w:val="hybridMultilevel"/>
    <w:tmpl w:val="A4CC9882"/>
    <w:lvl w:ilvl="0" w:tplc="DE3C5A32">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26"/>
    <w:rsid w:val="000D4685"/>
    <w:rsid w:val="00512F7E"/>
    <w:rsid w:val="00546626"/>
    <w:rsid w:val="005707DA"/>
    <w:rsid w:val="005F4614"/>
    <w:rsid w:val="00874A75"/>
    <w:rsid w:val="00CD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DE46"/>
  <w15:chartTrackingRefBased/>
  <w15:docId w15:val="{16C424E5-C54F-406D-B372-D2EF45B8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3</cp:revision>
  <dcterms:created xsi:type="dcterms:W3CDTF">2020-03-23T16:42:00Z</dcterms:created>
  <dcterms:modified xsi:type="dcterms:W3CDTF">2020-03-23T17:20:00Z</dcterms:modified>
</cp:coreProperties>
</file>