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D3" w:rsidRPr="003C13D3" w:rsidRDefault="003C13D3" w:rsidP="003C13D3">
      <w:pPr>
        <w:shd w:val="clear" w:color="auto" w:fill="FFFFFF"/>
        <w:spacing w:after="195" w:line="240" w:lineRule="auto"/>
        <w:outlineLvl w:val="0"/>
        <w:rPr>
          <w:rFonts w:ascii="Georgia" w:eastAsia="Times New Roman" w:hAnsi="Georgia" w:cs="Helvetica"/>
          <w:color w:val="01314C"/>
          <w:kern w:val="36"/>
          <w:sz w:val="60"/>
          <w:szCs w:val="60"/>
        </w:rPr>
      </w:pPr>
      <w:r w:rsidRPr="003C13D3">
        <w:rPr>
          <w:rFonts w:ascii="Georgia" w:eastAsia="Times New Roman" w:hAnsi="Georgia" w:cs="Helvetica"/>
          <w:color w:val="01314C"/>
          <w:kern w:val="36"/>
          <w:sz w:val="60"/>
          <w:szCs w:val="60"/>
        </w:rPr>
        <w:t>Miranda and Involuntary Confessions</w:t>
      </w:r>
    </w:p>
    <w:p w:rsidR="003C13D3" w:rsidRPr="003C13D3" w:rsidRDefault="003C13D3" w:rsidP="003C13D3">
      <w:pPr>
        <w:shd w:val="clear" w:color="auto" w:fill="FFFFFF"/>
        <w:spacing w:after="180" w:line="240" w:lineRule="auto"/>
        <w:outlineLvl w:val="1"/>
        <w:rPr>
          <w:rFonts w:ascii="Helvetica" w:eastAsia="Times New Roman" w:hAnsi="Helvetica" w:cs="Helvetica"/>
          <w:color w:val="272727"/>
          <w:sz w:val="32"/>
          <w:szCs w:val="32"/>
        </w:rPr>
      </w:pPr>
      <w:r w:rsidRPr="003C13D3">
        <w:rPr>
          <w:rFonts w:ascii="Helvetica" w:eastAsia="Times New Roman" w:hAnsi="Helvetica" w:cs="Helvetica"/>
          <w:color w:val="272727"/>
          <w:sz w:val="32"/>
          <w:szCs w:val="32"/>
        </w:rPr>
        <w:t>If a statement or confession is "involuntary," it can't come in at trial.</w:t>
      </w:r>
    </w:p>
    <w:p w:rsidR="003C13D3" w:rsidRPr="003C13D3" w:rsidRDefault="003C13D3" w:rsidP="003C13D3">
      <w:pPr>
        <w:shd w:val="clear" w:color="auto" w:fill="FFFFFF"/>
        <w:spacing w:line="240" w:lineRule="auto"/>
        <w:ind w:right="2940"/>
        <w:rPr>
          <w:rFonts w:ascii="Helvetica" w:eastAsia="Times New Roman" w:hAnsi="Helvetica" w:cs="Helvetica"/>
          <w:color w:val="8F8F8F"/>
          <w:sz w:val="24"/>
          <w:szCs w:val="24"/>
        </w:rPr>
      </w:pPr>
      <w:r w:rsidRPr="003C13D3">
        <w:rPr>
          <w:rFonts w:ascii="Helvetica" w:eastAsia="Times New Roman" w:hAnsi="Helvetica" w:cs="Helvetica"/>
          <w:color w:val="8F8F8F"/>
          <w:sz w:val="24"/>
          <w:szCs w:val="24"/>
        </w:rPr>
        <w:t>By </w:t>
      </w:r>
      <w:hyperlink r:id="rId5" w:tooltip="Ave Mince-Didier" w:history="1">
        <w:r w:rsidRPr="003C13D3">
          <w:rPr>
            <w:rFonts w:ascii="Helvetica" w:eastAsia="Times New Roman" w:hAnsi="Helvetica" w:cs="Helvetica"/>
            <w:color w:val="2093D2"/>
            <w:sz w:val="24"/>
            <w:szCs w:val="24"/>
            <w:u w:val="single"/>
          </w:rPr>
          <w:t>Ave Mince-Didier</w:t>
        </w:r>
      </w:hyperlink>
    </w:p>
    <w:p w:rsidR="003C13D3" w:rsidRPr="003C13D3" w:rsidRDefault="003C13D3" w:rsidP="003C13D3">
      <w:pPr>
        <w:spacing w:after="0" w:line="240" w:lineRule="auto"/>
        <w:outlineLvl w:val="2"/>
        <w:rPr>
          <w:rFonts w:ascii="Georgia" w:eastAsia="Times New Roman" w:hAnsi="Georgia" w:cs="Helvetica"/>
          <w:b/>
          <w:bCs/>
          <w:color w:val="004A73"/>
          <w:sz w:val="32"/>
          <w:szCs w:val="32"/>
        </w:rPr>
      </w:pPr>
      <w:r w:rsidRPr="003C13D3">
        <w:rPr>
          <w:rFonts w:ascii="Georgia" w:eastAsia="Times New Roman" w:hAnsi="Georgia" w:cs="Helvetica"/>
          <w:b/>
          <w:bCs/>
          <w:color w:val="004A73"/>
          <w:sz w:val="32"/>
          <w:szCs w:val="32"/>
        </w:rPr>
        <w:t>Defend your rights. We've helped </w:t>
      </w:r>
      <w:r w:rsidRPr="003C13D3">
        <w:rPr>
          <w:rFonts w:ascii="Georgia" w:eastAsia="Times New Roman" w:hAnsi="Georgia" w:cs="Helvetica"/>
          <w:b/>
          <w:bCs/>
          <w:color w:val="004A73"/>
          <w:sz w:val="32"/>
          <w:szCs w:val="32"/>
          <w:u w:val="single"/>
        </w:rPr>
        <w:t>95</w:t>
      </w:r>
      <w:r w:rsidRPr="003C13D3">
        <w:rPr>
          <w:rFonts w:ascii="Georgia" w:eastAsia="Times New Roman" w:hAnsi="Georgia" w:cs="Helvetica"/>
          <w:b/>
          <w:bCs/>
          <w:color w:val="004A73"/>
          <w:sz w:val="32"/>
          <w:szCs w:val="32"/>
        </w:rPr>
        <w:t> clients find attorneys </w:t>
      </w:r>
      <w:r w:rsidRPr="003C13D3">
        <w:rPr>
          <w:rFonts w:ascii="Georgia" w:eastAsia="Times New Roman" w:hAnsi="Georgia" w:cs="Helvetica"/>
          <w:b/>
          <w:bCs/>
          <w:color w:val="004A73"/>
          <w:sz w:val="32"/>
          <w:szCs w:val="32"/>
          <w:u w:val="single"/>
        </w:rPr>
        <w:t>today</w:t>
      </w:r>
      <w:r w:rsidRPr="003C13D3">
        <w:rPr>
          <w:rFonts w:ascii="Georgia" w:eastAsia="Times New Roman" w:hAnsi="Georgia" w:cs="Helvetica"/>
          <w:b/>
          <w:bCs/>
          <w:color w:val="004A73"/>
          <w:sz w:val="32"/>
          <w:szCs w:val="32"/>
        </w:rPr>
        <w:t>.</w:t>
      </w:r>
    </w:p>
    <w:p w:rsidR="003C13D3" w:rsidRPr="003C13D3" w:rsidRDefault="003C13D3" w:rsidP="003C13D3">
      <w:pPr>
        <w:spacing w:after="0" w:line="300" w:lineRule="atLeast"/>
        <w:rPr>
          <w:rFonts w:ascii="Helvetica" w:eastAsia="Times New Roman" w:hAnsi="Helvetica" w:cs="Helvetica"/>
          <w:i/>
          <w:iCs/>
          <w:color w:val="666666"/>
          <w:sz w:val="24"/>
          <w:szCs w:val="24"/>
        </w:rPr>
      </w:pPr>
      <w:r w:rsidRPr="003C13D3">
        <w:rPr>
          <w:rFonts w:ascii="Helvetica" w:eastAsia="Times New Roman" w:hAnsi="Helvetica" w:cs="Helvetica"/>
          <w:i/>
          <w:iCs/>
          <w:color w:val="666666"/>
          <w:sz w:val="24"/>
          <w:szCs w:val="24"/>
        </w:rPr>
        <w:t>Please answer a few questions to help us match you with attorneys in your area.</w:t>
      </w:r>
    </w:p>
    <w:p w:rsidR="003C13D3" w:rsidRPr="003C13D3" w:rsidRDefault="003C13D3" w:rsidP="003C13D3">
      <w:pPr>
        <w:pBdr>
          <w:bottom w:val="single" w:sz="6" w:space="1" w:color="auto"/>
        </w:pBdr>
        <w:spacing w:after="0" w:line="240" w:lineRule="auto"/>
        <w:jc w:val="center"/>
        <w:rPr>
          <w:rFonts w:ascii="Arial" w:eastAsia="Times New Roman" w:hAnsi="Arial" w:cs="Arial"/>
          <w:vanish/>
          <w:sz w:val="16"/>
          <w:szCs w:val="16"/>
        </w:rPr>
      </w:pPr>
      <w:r w:rsidRPr="003C13D3">
        <w:rPr>
          <w:rFonts w:ascii="Arial" w:eastAsia="Times New Roman" w:hAnsi="Arial" w:cs="Arial"/>
          <w:vanish/>
          <w:sz w:val="16"/>
          <w:szCs w:val="16"/>
        </w:rPr>
        <w:t>Top of Form</w:t>
      </w:r>
    </w:p>
    <w:p w:rsidR="003C13D3" w:rsidRPr="003C13D3" w:rsidRDefault="003C13D3" w:rsidP="003C13D3">
      <w:pPr>
        <w:spacing w:after="0" w:line="240" w:lineRule="auto"/>
        <w:rPr>
          <w:rFonts w:ascii="inherit" w:eastAsia="Times New Roman" w:hAnsi="inherit" w:cs="Helvetica"/>
          <w:color w:val="272727"/>
          <w:sz w:val="27"/>
          <w:szCs w:val="27"/>
        </w:rPr>
      </w:pPr>
      <w:r w:rsidRPr="003C13D3">
        <w:rPr>
          <w:rFonts w:ascii="inherit" w:eastAsia="Times New Roman" w:hAnsi="inherit" w:cs="Helvetica"/>
          <w:color w:val="272727"/>
          <w:sz w:val="27"/>
          <w:szCs w:val="27"/>
        </w:rPr>
        <w:t>When was the alleged crime committed? </w:t>
      </w:r>
    </w:p>
    <w:p w:rsidR="003C13D3" w:rsidRPr="003C13D3" w:rsidRDefault="003C13D3" w:rsidP="003C13D3">
      <w:pPr>
        <w:spacing w:after="0" w:line="240" w:lineRule="auto"/>
        <w:rPr>
          <w:rFonts w:ascii="inherit" w:eastAsia="Times New Roman" w:hAnsi="inherit" w:cs="Helvetica"/>
          <w:color w:val="272727"/>
          <w:sz w:val="27"/>
          <w:szCs w:val="27"/>
        </w:rPr>
      </w:pPr>
      <w:r w:rsidRPr="003C13D3">
        <w:rPr>
          <w:rFonts w:ascii="inherit" w:eastAsia="Times New Roman" w:hAnsi="inherit" w:cs="Helvetica"/>
          <w:color w:val="272727"/>
          <w:sz w:val="27"/>
          <w:szCs w:val="27"/>
        </w:rPr>
        <w:t>                                                                                                  </w:t>
      </w:r>
      <w:r w:rsidRPr="003C13D3">
        <w:rPr>
          <w:rFonts w:ascii="inherit" w:eastAsia="Times New Roman" w:hAnsi="inherit" w:cs="Helvetica"/>
          <w:color w:val="272727"/>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18pt" o:ole="">
            <v:imagedata r:id="rId6" o:title=""/>
          </v:shape>
          <w:control r:id="rId7" w:name="DefaultOcxName" w:shapeid="_x0000_i1027"/>
        </w:object>
      </w:r>
    </w:p>
    <w:p w:rsidR="003C13D3" w:rsidRPr="003C13D3" w:rsidRDefault="003C13D3" w:rsidP="003C13D3">
      <w:pPr>
        <w:pBdr>
          <w:top w:val="single" w:sz="6" w:space="1" w:color="auto"/>
        </w:pBdr>
        <w:spacing w:line="240" w:lineRule="auto"/>
        <w:jc w:val="center"/>
        <w:rPr>
          <w:rFonts w:ascii="Arial" w:eastAsia="Times New Roman" w:hAnsi="Arial" w:cs="Arial"/>
          <w:vanish/>
          <w:sz w:val="16"/>
          <w:szCs w:val="16"/>
        </w:rPr>
      </w:pPr>
      <w:r w:rsidRPr="003C13D3">
        <w:rPr>
          <w:rFonts w:ascii="Arial" w:eastAsia="Times New Roman" w:hAnsi="Arial" w:cs="Arial"/>
          <w:vanish/>
          <w:sz w:val="16"/>
          <w:szCs w:val="16"/>
        </w:rPr>
        <w:t>Bottom of Form</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Under the Fifth Amendment, suspects cannot be forced to incriminate themselves. And the Fourteenth Amendment prohibits coercive questioning by police officers. So, confessions to crimes that are coerced, or involuntary, aren't admissible against defendants in criminal cases, even though they may be true.</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bookmarkStart w:id="0" w:name="_GoBack"/>
      <w:bookmarkEnd w:id="0"/>
      <w:r w:rsidRPr="003C13D3">
        <w:rPr>
          <w:rFonts w:ascii="Helvetica" w:eastAsia="Times New Roman" w:hAnsi="Helvetica" w:cs="Helvetica"/>
          <w:color w:val="272727"/>
          <w:sz w:val="27"/>
          <w:szCs w:val="27"/>
        </w:rPr>
        <w:t>In order to protect defendants from the pressures inherent in police questioning, courts have required, among other things, that officers inform defendants of their right to remain silent and right to have an attorney present during questioning. Advising defendants of these </w:t>
      </w:r>
      <w:r w:rsidRPr="003C13D3">
        <w:rPr>
          <w:rFonts w:ascii="Helvetica" w:eastAsia="Times New Roman" w:hAnsi="Helvetica" w:cs="Helvetica"/>
          <w:i/>
          <w:iCs/>
          <w:color w:val="272727"/>
          <w:sz w:val="27"/>
          <w:szCs w:val="27"/>
        </w:rPr>
        <w:t>Miranda</w:t>
      </w:r>
      <w:r w:rsidRPr="003C13D3">
        <w:rPr>
          <w:rFonts w:ascii="Helvetica" w:eastAsia="Times New Roman" w:hAnsi="Helvetica" w:cs="Helvetica"/>
          <w:color w:val="272727"/>
          <w:sz w:val="27"/>
          <w:szCs w:val="27"/>
        </w:rPr>
        <w:t> rights is supposed to ensure that defendants make statements with a full understanding of their rights and the consequences of waiving those rights.</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But even when officers give </w:t>
      </w:r>
      <w:r w:rsidRPr="003C13D3">
        <w:rPr>
          <w:rFonts w:ascii="Helvetica" w:eastAsia="Times New Roman" w:hAnsi="Helvetica" w:cs="Helvetica"/>
          <w:i/>
          <w:iCs/>
          <w:color w:val="272727"/>
          <w:sz w:val="27"/>
          <w:szCs w:val="27"/>
        </w:rPr>
        <w:t>Miranda</w:t>
      </w:r>
      <w:r w:rsidRPr="003C13D3">
        <w:rPr>
          <w:rFonts w:ascii="Helvetica" w:eastAsia="Times New Roman" w:hAnsi="Helvetica" w:cs="Helvetica"/>
          <w:color w:val="272727"/>
          <w:sz w:val="27"/>
          <w:szCs w:val="27"/>
        </w:rPr>
        <w:t> warnings (and especially when they don’t), police can overstep their bounds by questioning defendants in ways that are too harsh or too unfair. When this happens, the prosecution usually cannot use the defendant’s statement (the involuntary or coerced confession) in court.</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(For more on the effects of illegal interrogations, see our </w:t>
      </w:r>
      <w:hyperlink r:id="rId8" w:history="1">
        <w:r w:rsidRPr="003C13D3">
          <w:rPr>
            <w:rFonts w:ascii="Helvetica" w:eastAsia="Times New Roman" w:hAnsi="Helvetica" w:cs="Helvetica"/>
            <w:color w:val="2093D2"/>
            <w:sz w:val="27"/>
            <w:szCs w:val="27"/>
            <w:u w:val="single"/>
          </w:rPr>
          <w:t>article on statements obtained through </w:t>
        </w:r>
        <w:r w:rsidRPr="003C13D3">
          <w:rPr>
            <w:rFonts w:ascii="Helvetica" w:eastAsia="Times New Roman" w:hAnsi="Helvetica" w:cs="Helvetica"/>
            <w:i/>
            <w:iCs/>
            <w:color w:val="2093D2"/>
            <w:sz w:val="27"/>
            <w:szCs w:val="27"/>
          </w:rPr>
          <w:t>Miranda </w:t>
        </w:r>
        <w:r w:rsidRPr="003C13D3">
          <w:rPr>
            <w:rFonts w:ascii="Helvetica" w:eastAsia="Times New Roman" w:hAnsi="Helvetica" w:cs="Helvetica"/>
            <w:color w:val="2093D2"/>
            <w:sz w:val="27"/>
            <w:szCs w:val="27"/>
            <w:u w:val="single"/>
          </w:rPr>
          <w:t>violations</w:t>
        </w:r>
      </w:hyperlink>
      <w:r w:rsidRPr="003C13D3">
        <w:rPr>
          <w:rFonts w:ascii="Helvetica" w:eastAsia="Times New Roman" w:hAnsi="Helvetica" w:cs="Helvetica"/>
          <w:color w:val="272727"/>
          <w:sz w:val="27"/>
          <w:szCs w:val="27"/>
        </w:rPr>
        <w:t>.)</w:t>
      </w:r>
    </w:p>
    <w:p w:rsidR="003C13D3" w:rsidRPr="003C13D3" w:rsidRDefault="003C13D3" w:rsidP="003C13D3">
      <w:pPr>
        <w:shd w:val="clear" w:color="auto" w:fill="FFFFFF"/>
        <w:spacing w:before="450" w:after="450" w:line="240" w:lineRule="auto"/>
        <w:outlineLvl w:val="1"/>
        <w:rPr>
          <w:rFonts w:ascii="Helvetica" w:eastAsia="Times New Roman" w:hAnsi="Helvetica" w:cs="Helvetica"/>
          <w:color w:val="004A73"/>
          <w:sz w:val="39"/>
          <w:szCs w:val="39"/>
        </w:rPr>
      </w:pPr>
      <w:r w:rsidRPr="003C13D3">
        <w:rPr>
          <w:rFonts w:ascii="Helvetica" w:eastAsia="Times New Roman" w:hAnsi="Helvetica" w:cs="Helvetica"/>
          <w:color w:val="004A73"/>
          <w:sz w:val="39"/>
          <w:szCs w:val="39"/>
        </w:rPr>
        <w:t>Free Will</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 xml:space="preserve">The legal standard for an involuntary confession is whether law enforcement officers used tactics that undermined the suspect’s ability to exercise free will. </w:t>
      </w:r>
      <w:r w:rsidRPr="003C13D3">
        <w:rPr>
          <w:rFonts w:ascii="Helvetica" w:eastAsia="Times New Roman" w:hAnsi="Helvetica" w:cs="Helvetica"/>
          <w:color w:val="272727"/>
          <w:sz w:val="27"/>
          <w:szCs w:val="27"/>
        </w:rPr>
        <w:lastRenderedPageBreak/>
        <w:t>This is a high standard and a difficult one for a defendant to meet. The classic case of an involuntary confession is a police officer questioning a suspect who is in pain and in the intensive care unit after suffering serious injuries; the officer continues the interrogation despite the defendant’s request for an attorney.</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The key to establishing an involuntary confession is showing that some sort of improper law enforcement tactic overcame the suspect’s free will. Of course, if a police officer </w:t>
      </w:r>
      <w:hyperlink r:id="rId9" w:history="1">
        <w:r w:rsidRPr="003C13D3">
          <w:rPr>
            <w:rFonts w:ascii="Helvetica" w:eastAsia="Times New Roman" w:hAnsi="Helvetica" w:cs="Helvetica"/>
            <w:color w:val="2093D2"/>
            <w:sz w:val="27"/>
            <w:szCs w:val="27"/>
            <w:u w:val="single"/>
          </w:rPr>
          <w:t>tortures</w:t>
        </w:r>
      </w:hyperlink>
      <w:r w:rsidRPr="003C13D3">
        <w:rPr>
          <w:rFonts w:ascii="Helvetica" w:eastAsia="Times New Roman" w:hAnsi="Helvetica" w:cs="Helvetica"/>
          <w:color w:val="272727"/>
          <w:sz w:val="27"/>
          <w:szCs w:val="27"/>
        </w:rPr>
        <w:t> someone or locks a person in a room without food or water for days at a time, then it's pretty obvious that the confession has been coerced.</w:t>
      </w:r>
    </w:p>
    <w:p w:rsidR="003C13D3" w:rsidRPr="003C13D3" w:rsidRDefault="003C13D3" w:rsidP="003C13D3">
      <w:pPr>
        <w:shd w:val="clear" w:color="auto" w:fill="FFFFFF"/>
        <w:spacing w:before="360" w:after="180" w:line="240" w:lineRule="auto"/>
        <w:jc w:val="center"/>
        <w:outlineLvl w:val="3"/>
        <w:rPr>
          <w:rFonts w:ascii="Helvetica" w:eastAsia="Times New Roman" w:hAnsi="Helvetica" w:cs="Helvetica"/>
          <w:color w:val="272727"/>
          <w:sz w:val="27"/>
          <w:szCs w:val="27"/>
        </w:rPr>
      </w:pPr>
      <w:r w:rsidRPr="003C13D3">
        <w:rPr>
          <w:rFonts w:ascii="Helvetica" w:eastAsia="Times New Roman" w:hAnsi="Helvetica" w:cs="Helvetica"/>
          <w:b/>
          <w:bCs/>
          <w:color w:val="272727"/>
          <w:sz w:val="27"/>
          <w:szCs w:val="27"/>
        </w:rPr>
        <w:t>VARIATIONS ON A THEME</w:t>
      </w:r>
    </w:p>
    <w:p w:rsidR="003C13D3" w:rsidRPr="003C13D3" w:rsidRDefault="003C13D3" w:rsidP="003C13D3">
      <w:pPr>
        <w:shd w:val="clear" w:color="auto" w:fill="FFFFFF"/>
        <w:spacing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 xml:space="preserve">Though many critical rights come from the U.S. Constitution, states have their own constitutions and statutes. State law often provides protections that are similar, if not identical, to </w:t>
      </w:r>
      <w:proofErr w:type="gramStart"/>
      <w:r w:rsidRPr="003C13D3">
        <w:rPr>
          <w:rFonts w:ascii="Helvetica" w:eastAsia="Times New Roman" w:hAnsi="Helvetica" w:cs="Helvetica"/>
          <w:color w:val="272727"/>
          <w:sz w:val="27"/>
          <w:szCs w:val="27"/>
        </w:rPr>
        <w:t>the those</w:t>
      </w:r>
      <w:proofErr w:type="gramEnd"/>
      <w:r w:rsidRPr="003C13D3">
        <w:rPr>
          <w:rFonts w:ascii="Helvetica" w:eastAsia="Times New Roman" w:hAnsi="Helvetica" w:cs="Helvetica"/>
          <w:color w:val="272727"/>
          <w:sz w:val="27"/>
          <w:szCs w:val="27"/>
        </w:rPr>
        <w:t xml:space="preserve"> the federal Constitution gives. But </w:t>
      </w:r>
      <w:hyperlink r:id="rId10" w:history="1">
        <w:r w:rsidRPr="003C13D3">
          <w:rPr>
            <w:rFonts w:ascii="Helvetica" w:eastAsia="Times New Roman" w:hAnsi="Helvetica" w:cs="Helvetica"/>
            <w:color w:val="2093D2"/>
            <w:sz w:val="27"/>
            <w:szCs w:val="27"/>
            <w:u w:val="single"/>
          </w:rPr>
          <w:t>occasionally state law offers expanded rights</w:t>
        </w:r>
      </w:hyperlink>
      <w:r w:rsidRPr="003C13D3">
        <w:rPr>
          <w:rFonts w:ascii="Helvetica" w:eastAsia="Times New Roman" w:hAnsi="Helvetica" w:cs="Helvetica"/>
          <w:color w:val="272727"/>
          <w:sz w:val="27"/>
          <w:szCs w:val="27"/>
        </w:rPr>
        <w:t>. Keep this potential expansion in mind when reading about general criminal law principles. It could be, for example, that evidence that would be admissible under the federal Constitution is inadmissible under state law.</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In modern times, police usually use less brutal tactics, but involuntary confessions can still occur. In determining whether the suspect’s will was overcome, courts consider all the circumstances surrounding the questioning. They pay particular attention to the following factors:</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the location of the questioning (the police station is usually considered more intimidating)</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the length of the interrogation (the longer, the more coercive)</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whether officers gave </w:t>
      </w:r>
      <w:r w:rsidRPr="003C13D3">
        <w:rPr>
          <w:rFonts w:ascii="Helvetica" w:eastAsia="Times New Roman" w:hAnsi="Helvetica" w:cs="Helvetica"/>
          <w:i/>
          <w:iCs/>
          <w:color w:val="272727"/>
          <w:sz w:val="27"/>
          <w:szCs w:val="27"/>
        </w:rPr>
        <w:t>Miranda </w:t>
      </w:r>
      <w:r w:rsidRPr="003C13D3">
        <w:rPr>
          <w:rFonts w:ascii="Helvetica" w:eastAsia="Times New Roman" w:hAnsi="Helvetica" w:cs="Helvetica"/>
          <w:color w:val="272727"/>
          <w:sz w:val="27"/>
          <w:szCs w:val="27"/>
        </w:rPr>
        <w:t>warnings</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whether police honored the suspect’s requests for a lawyer or to remain silent</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whether the defendant was allowed contact with family members or an attorney</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who initiated the conversation (a defendant that freely interacts with police will have a harder time showing coercion)</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the defendant’s age or immaturity</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the defendant’s health or physical state, and</w:t>
      </w:r>
    </w:p>
    <w:p w:rsidR="003C13D3" w:rsidRPr="003C13D3" w:rsidRDefault="003C13D3" w:rsidP="003C13D3">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proofErr w:type="gramStart"/>
      <w:r w:rsidRPr="003C13D3">
        <w:rPr>
          <w:rFonts w:ascii="Helvetica" w:eastAsia="Times New Roman" w:hAnsi="Helvetica" w:cs="Helvetica"/>
          <w:color w:val="272727"/>
          <w:sz w:val="27"/>
          <w:szCs w:val="27"/>
        </w:rPr>
        <w:lastRenderedPageBreak/>
        <w:t>the</w:t>
      </w:r>
      <w:proofErr w:type="gramEnd"/>
      <w:r w:rsidRPr="003C13D3">
        <w:rPr>
          <w:rFonts w:ascii="Helvetica" w:eastAsia="Times New Roman" w:hAnsi="Helvetica" w:cs="Helvetica"/>
          <w:color w:val="272727"/>
          <w:sz w:val="27"/>
          <w:szCs w:val="27"/>
        </w:rPr>
        <w:t xml:space="preserve"> defendant’s experience with the criminal justice system.</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Consider a 15-year-old who has no previous police experience and confesses after being hauled into the station; officers didn’t provide </w:t>
      </w:r>
      <w:r w:rsidRPr="003C13D3">
        <w:rPr>
          <w:rFonts w:ascii="Helvetica" w:eastAsia="Times New Roman" w:hAnsi="Helvetica" w:cs="Helvetica"/>
          <w:i/>
          <w:iCs/>
          <w:color w:val="272727"/>
          <w:sz w:val="27"/>
          <w:szCs w:val="27"/>
        </w:rPr>
        <w:t>Miranda</w:t>
      </w:r>
      <w:r w:rsidRPr="003C13D3">
        <w:rPr>
          <w:rFonts w:ascii="Helvetica" w:eastAsia="Times New Roman" w:hAnsi="Helvetica" w:cs="Helvetica"/>
          <w:color w:val="272727"/>
          <w:sz w:val="27"/>
          <w:szCs w:val="27"/>
        </w:rPr>
        <w:t> warnings and held the minor incommunicado for several hours. That defendant has a much better claim of coercion than a 30-year-old with a long rap sheet who admits to a crime while being interviewed by police at home.</w:t>
      </w:r>
    </w:p>
    <w:p w:rsidR="003C13D3" w:rsidRPr="003C13D3" w:rsidRDefault="003C13D3" w:rsidP="003C13D3">
      <w:pPr>
        <w:numPr>
          <w:ilvl w:val="1"/>
          <w:numId w:val="2"/>
        </w:numPr>
        <w:shd w:val="clear" w:color="auto" w:fill="FFFFFF"/>
        <w:spacing w:line="240" w:lineRule="auto"/>
        <w:ind w:left="0"/>
        <w:textAlignment w:val="center"/>
        <w:rPr>
          <w:rFonts w:ascii="Helvetica" w:eastAsia="Times New Roman" w:hAnsi="Helvetica" w:cs="Helvetica"/>
          <w:color w:val="004A73"/>
          <w:sz w:val="39"/>
          <w:szCs w:val="39"/>
        </w:rPr>
      </w:pPr>
      <w:r w:rsidRPr="003C13D3">
        <w:rPr>
          <w:rFonts w:ascii="Helvetica" w:eastAsia="Times New Roman" w:hAnsi="Helvetica" w:cs="Helvetica"/>
          <w:color w:val="004A73"/>
          <w:sz w:val="39"/>
          <w:szCs w:val="39"/>
        </w:rPr>
        <w:t>Police Action</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A confession is coerced only if there is some inappropriate action on the part of the police. No matter what state the defendant is in, the confession isn’t involuntary unless the police strong-armed him or her in some way. Examples of coercive tactics include:</w:t>
      </w:r>
    </w:p>
    <w:p w:rsidR="003C13D3" w:rsidRPr="003C13D3" w:rsidRDefault="003C13D3" w:rsidP="003C13D3">
      <w:pPr>
        <w:numPr>
          <w:ilvl w:val="0"/>
          <w:numId w:val="3"/>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depriving the defendant of food, water, or use of the bathroom</w:t>
      </w:r>
    </w:p>
    <w:p w:rsidR="003C13D3" w:rsidRPr="003C13D3" w:rsidRDefault="003C13D3" w:rsidP="003C13D3">
      <w:pPr>
        <w:numPr>
          <w:ilvl w:val="0"/>
          <w:numId w:val="3"/>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threats (although threats to carry out the law, such as threatening to arrest a codefendant, are usually fine)</w:t>
      </w:r>
    </w:p>
    <w:p w:rsidR="003C13D3" w:rsidRPr="003C13D3" w:rsidRDefault="003C13D3" w:rsidP="003C13D3">
      <w:pPr>
        <w:numPr>
          <w:ilvl w:val="0"/>
          <w:numId w:val="3"/>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promises of leniency</w:t>
      </w:r>
    </w:p>
    <w:p w:rsidR="003C13D3" w:rsidRPr="003C13D3" w:rsidRDefault="003C13D3" w:rsidP="003C13D3">
      <w:pPr>
        <w:numPr>
          <w:ilvl w:val="0"/>
          <w:numId w:val="3"/>
        </w:numPr>
        <w:shd w:val="clear" w:color="auto" w:fill="FFFFFF"/>
        <w:spacing w:before="100" w:beforeAutospacing="1" w:after="15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kicking, striking, or otherwise getting physical with the suspect, and</w:t>
      </w:r>
    </w:p>
    <w:p w:rsidR="003C13D3" w:rsidRPr="003C13D3" w:rsidRDefault="003C13D3" w:rsidP="003C13D3">
      <w:pPr>
        <w:numPr>
          <w:ilvl w:val="0"/>
          <w:numId w:val="3"/>
        </w:numPr>
        <w:shd w:val="clear" w:color="auto" w:fill="FFFFFF"/>
        <w:spacing w:before="100" w:beforeAutospacing="1" w:after="150" w:line="240" w:lineRule="auto"/>
        <w:rPr>
          <w:rFonts w:ascii="Helvetica" w:eastAsia="Times New Roman" w:hAnsi="Helvetica" w:cs="Helvetica"/>
          <w:color w:val="272727"/>
          <w:sz w:val="27"/>
          <w:szCs w:val="27"/>
        </w:rPr>
      </w:pPr>
      <w:proofErr w:type="gramStart"/>
      <w:r w:rsidRPr="003C13D3">
        <w:rPr>
          <w:rFonts w:ascii="Helvetica" w:eastAsia="Times New Roman" w:hAnsi="Helvetica" w:cs="Helvetica"/>
          <w:color w:val="272727"/>
          <w:sz w:val="27"/>
          <w:szCs w:val="27"/>
        </w:rPr>
        <w:t>interrogating</w:t>
      </w:r>
      <w:proofErr w:type="gramEnd"/>
      <w:r w:rsidRPr="003C13D3">
        <w:rPr>
          <w:rFonts w:ascii="Helvetica" w:eastAsia="Times New Roman" w:hAnsi="Helvetica" w:cs="Helvetica"/>
          <w:color w:val="272727"/>
          <w:sz w:val="27"/>
          <w:szCs w:val="27"/>
        </w:rPr>
        <w:t xml:space="preserve"> the suspect at gunpoint.</w:t>
      </w:r>
    </w:p>
    <w:p w:rsidR="003C13D3" w:rsidRPr="003C13D3" w:rsidRDefault="003C13D3" w:rsidP="003C13D3">
      <w:pPr>
        <w:shd w:val="clear" w:color="auto" w:fill="FFFFFF"/>
        <w:spacing w:after="120"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Generally, police are permitted to lie to suspects. For example, a police officer saying that certain evidence exists when it doesn’t hasn’t legally coerced any subsequent confession. (For more information on police tactics, see </w:t>
      </w:r>
      <w:hyperlink r:id="rId11" w:history="1">
        <w:r w:rsidRPr="003C13D3">
          <w:rPr>
            <w:rFonts w:ascii="Helvetica" w:eastAsia="Times New Roman" w:hAnsi="Helvetica" w:cs="Helvetica"/>
            <w:color w:val="2093D2"/>
            <w:sz w:val="27"/>
            <w:szCs w:val="27"/>
            <w:u w:val="single"/>
          </w:rPr>
          <w:t>Tactics Police Use to Get a Confession</w:t>
        </w:r>
      </w:hyperlink>
      <w:r w:rsidRPr="003C13D3">
        <w:rPr>
          <w:rFonts w:ascii="Helvetica" w:eastAsia="Times New Roman" w:hAnsi="Helvetica" w:cs="Helvetica"/>
          <w:color w:val="272727"/>
          <w:sz w:val="27"/>
          <w:szCs w:val="27"/>
        </w:rPr>
        <w:t>.)</w:t>
      </w:r>
    </w:p>
    <w:p w:rsidR="003C13D3" w:rsidRPr="003C13D3" w:rsidRDefault="003C13D3" w:rsidP="003C13D3">
      <w:pPr>
        <w:shd w:val="clear" w:color="auto" w:fill="FFFFFF"/>
        <w:spacing w:before="450" w:after="450" w:line="240" w:lineRule="auto"/>
        <w:outlineLvl w:val="1"/>
        <w:rPr>
          <w:rFonts w:ascii="Helvetica" w:eastAsia="Times New Roman" w:hAnsi="Helvetica" w:cs="Helvetica"/>
          <w:color w:val="004A73"/>
          <w:sz w:val="39"/>
          <w:szCs w:val="39"/>
        </w:rPr>
      </w:pPr>
      <w:r w:rsidRPr="003C13D3">
        <w:rPr>
          <w:rFonts w:ascii="Helvetica" w:eastAsia="Times New Roman" w:hAnsi="Helvetica" w:cs="Helvetica"/>
          <w:color w:val="004A73"/>
          <w:sz w:val="39"/>
          <w:szCs w:val="39"/>
        </w:rPr>
        <w:t>Intoxication, Mental Illness, and Physical Health</w:t>
      </w:r>
    </w:p>
    <w:p w:rsidR="003C13D3" w:rsidRPr="003C13D3" w:rsidRDefault="003C13D3" w:rsidP="003C13D3">
      <w:pPr>
        <w:shd w:val="clear" w:color="auto" w:fill="FFFFFF"/>
        <w:spacing w:line="240" w:lineRule="auto"/>
        <w:rPr>
          <w:rFonts w:ascii="Helvetica" w:eastAsia="Times New Roman" w:hAnsi="Helvetica" w:cs="Helvetica"/>
          <w:color w:val="272727"/>
          <w:sz w:val="27"/>
          <w:szCs w:val="27"/>
        </w:rPr>
      </w:pPr>
      <w:r w:rsidRPr="003C13D3">
        <w:rPr>
          <w:rFonts w:ascii="Helvetica" w:eastAsia="Times New Roman" w:hAnsi="Helvetica" w:cs="Helvetica"/>
          <w:color w:val="272727"/>
          <w:sz w:val="27"/>
          <w:szCs w:val="27"/>
        </w:rPr>
        <w:t>Even if the defendant is in poor mental or physical health or intoxicated, a court won’t find any confession involuntary unless there is some evidence that the suspect’s thinking is impaired. Merely being on drugs or suffering from physical or mental problems isn’t enough—the condition must affect the defendant’s ability to think clearly. However, the court will consider the defendant's physical and mental state and any use of intoxicating substances in deciding whether the defendant exercised free will in confessing.</w:t>
      </w:r>
    </w:p>
    <w:p w:rsidR="007E75EC" w:rsidRDefault="007E75EC"/>
    <w:sectPr w:rsidR="007E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0801"/>
    <w:multiLevelType w:val="multilevel"/>
    <w:tmpl w:val="781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A5CEE"/>
    <w:multiLevelType w:val="multilevel"/>
    <w:tmpl w:val="E3FA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67705"/>
    <w:multiLevelType w:val="multilevel"/>
    <w:tmpl w:val="968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D3"/>
    <w:rsid w:val="003C13D3"/>
    <w:rsid w:val="007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9017A-32A1-47FD-897F-B7D83A65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2937">
      <w:bodyDiv w:val="1"/>
      <w:marLeft w:val="0"/>
      <w:marRight w:val="0"/>
      <w:marTop w:val="0"/>
      <w:marBottom w:val="0"/>
      <w:divBdr>
        <w:top w:val="none" w:sz="0" w:space="0" w:color="auto"/>
        <w:left w:val="none" w:sz="0" w:space="0" w:color="auto"/>
        <w:bottom w:val="none" w:sz="0" w:space="0" w:color="auto"/>
        <w:right w:val="none" w:sz="0" w:space="0" w:color="auto"/>
      </w:divBdr>
      <w:divsChild>
        <w:div w:id="1439833729">
          <w:marLeft w:val="0"/>
          <w:marRight w:val="0"/>
          <w:marTop w:val="0"/>
          <w:marBottom w:val="0"/>
          <w:divBdr>
            <w:top w:val="none" w:sz="0" w:space="0" w:color="auto"/>
            <w:left w:val="none" w:sz="0" w:space="0" w:color="auto"/>
            <w:bottom w:val="none" w:sz="0" w:space="0" w:color="auto"/>
            <w:right w:val="none" w:sz="0" w:space="0" w:color="auto"/>
          </w:divBdr>
          <w:divsChild>
            <w:div w:id="1279986704">
              <w:marLeft w:val="0"/>
              <w:marRight w:val="0"/>
              <w:marTop w:val="0"/>
              <w:marBottom w:val="0"/>
              <w:divBdr>
                <w:top w:val="none" w:sz="0" w:space="0" w:color="auto"/>
                <w:left w:val="none" w:sz="0" w:space="0" w:color="auto"/>
                <w:bottom w:val="none" w:sz="0" w:space="0" w:color="auto"/>
                <w:right w:val="none" w:sz="0" w:space="0" w:color="auto"/>
              </w:divBdr>
            </w:div>
          </w:divsChild>
        </w:div>
        <w:div w:id="1847136676">
          <w:marLeft w:val="0"/>
          <w:marRight w:val="4635"/>
          <w:marTop w:val="0"/>
          <w:marBottom w:val="0"/>
          <w:divBdr>
            <w:top w:val="none" w:sz="0" w:space="0" w:color="auto"/>
            <w:left w:val="none" w:sz="0" w:space="0" w:color="auto"/>
            <w:bottom w:val="none" w:sz="0" w:space="0" w:color="auto"/>
            <w:right w:val="none" w:sz="0" w:space="0" w:color="auto"/>
          </w:divBdr>
          <w:divsChild>
            <w:div w:id="1399788195">
              <w:marLeft w:val="0"/>
              <w:marRight w:val="0"/>
              <w:marTop w:val="0"/>
              <w:marBottom w:val="0"/>
              <w:divBdr>
                <w:top w:val="none" w:sz="0" w:space="0" w:color="auto"/>
                <w:left w:val="none" w:sz="0" w:space="0" w:color="auto"/>
                <w:bottom w:val="none" w:sz="0" w:space="0" w:color="auto"/>
                <w:right w:val="none" w:sz="0" w:space="0" w:color="auto"/>
              </w:divBdr>
            </w:div>
            <w:div w:id="9525370">
              <w:marLeft w:val="0"/>
              <w:marRight w:val="0"/>
              <w:marTop w:val="0"/>
              <w:marBottom w:val="300"/>
              <w:divBdr>
                <w:top w:val="none" w:sz="0" w:space="0" w:color="auto"/>
                <w:left w:val="none" w:sz="0" w:space="0" w:color="auto"/>
                <w:bottom w:val="none" w:sz="0" w:space="0" w:color="auto"/>
                <w:right w:val="none" w:sz="0" w:space="0" w:color="auto"/>
              </w:divBdr>
            </w:div>
            <w:div w:id="374621910">
              <w:marLeft w:val="0"/>
              <w:marRight w:val="0"/>
              <w:marTop w:val="0"/>
              <w:marBottom w:val="300"/>
              <w:divBdr>
                <w:top w:val="none" w:sz="0" w:space="0" w:color="auto"/>
                <w:left w:val="none" w:sz="0" w:space="0" w:color="auto"/>
                <w:bottom w:val="none" w:sz="0" w:space="0" w:color="auto"/>
                <w:right w:val="none" w:sz="0" w:space="0" w:color="auto"/>
              </w:divBdr>
              <w:divsChild>
                <w:div w:id="288585533">
                  <w:marLeft w:val="0"/>
                  <w:marRight w:val="0"/>
                  <w:marTop w:val="0"/>
                  <w:marBottom w:val="0"/>
                  <w:divBdr>
                    <w:top w:val="none" w:sz="0" w:space="0" w:color="auto"/>
                    <w:left w:val="none" w:sz="0" w:space="0" w:color="auto"/>
                    <w:bottom w:val="none" w:sz="0" w:space="0" w:color="auto"/>
                    <w:right w:val="none" w:sz="0" w:space="0" w:color="auto"/>
                  </w:divBdr>
                  <w:divsChild>
                    <w:div w:id="1762988103">
                      <w:marLeft w:val="0"/>
                      <w:marRight w:val="0"/>
                      <w:marTop w:val="0"/>
                      <w:marBottom w:val="0"/>
                      <w:divBdr>
                        <w:top w:val="none" w:sz="0" w:space="0" w:color="auto"/>
                        <w:left w:val="none" w:sz="0" w:space="0" w:color="auto"/>
                        <w:bottom w:val="none" w:sz="0" w:space="0" w:color="auto"/>
                        <w:right w:val="none" w:sz="0" w:space="0" w:color="auto"/>
                      </w:divBdr>
                      <w:divsChild>
                        <w:div w:id="1093285888">
                          <w:marLeft w:val="0"/>
                          <w:marRight w:val="0"/>
                          <w:marTop w:val="0"/>
                          <w:marBottom w:val="0"/>
                          <w:divBdr>
                            <w:top w:val="none" w:sz="0" w:space="0" w:color="auto"/>
                            <w:left w:val="none" w:sz="0" w:space="0" w:color="auto"/>
                            <w:bottom w:val="none" w:sz="0" w:space="0" w:color="auto"/>
                            <w:right w:val="none" w:sz="0" w:space="0" w:color="auto"/>
                          </w:divBdr>
                          <w:divsChild>
                            <w:div w:id="1692760157">
                              <w:marLeft w:val="0"/>
                              <w:marRight w:val="0"/>
                              <w:marTop w:val="0"/>
                              <w:marBottom w:val="0"/>
                              <w:divBdr>
                                <w:top w:val="single" w:sz="12" w:space="11" w:color="DAD9D9"/>
                                <w:left w:val="none" w:sz="0" w:space="0" w:color="auto"/>
                                <w:bottom w:val="single" w:sz="12" w:space="15" w:color="DAD9D9"/>
                                <w:right w:val="none" w:sz="0" w:space="0" w:color="auto"/>
                              </w:divBdr>
                              <w:divsChild>
                                <w:div w:id="1756854640">
                                  <w:marLeft w:val="0"/>
                                  <w:marRight w:val="0"/>
                                  <w:marTop w:val="0"/>
                                  <w:marBottom w:val="0"/>
                                  <w:divBdr>
                                    <w:top w:val="none" w:sz="0" w:space="0" w:color="auto"/>
                                    <w:left w:val="none" w:sz="0" w:space="0" w:color="auto"/>
                                    <w:bottom w:val="none" w:sz="0" w:space="0" w:color="auto"/>
                                    <w:right w:val="none" w:sz="0" w:space="0" w:color="auto"/>
                                  </w:divBdr>
                                  <w:divsChild>
                                    <w:div w:id="1355231656">
                                      <w:marLeft w:val="0"/>
                                      <w:marRight w:val="0"/>
                                      <w:marTop w:val="0"/>
                                      <w:marBottom w:val="0"/>
                                      <w:divBdr>
                                        <w:top w:val="none" w:sz="0" w:space="0" w:color="auto"/>
                                        <w:left w:val="none" w:sz="0" w:space="0" w:color="auto"/>
                                        <w:bottom w:val="none" w:sz="0" w:space="0" w:color="auto"/>
                                        <w:right w:val="none" w:sz="0" w:space="0" w:color="auto"/>
                                      </w:divBdr>
                                    </w:div>
                                    <w:div w:id="1197086788">
                                      <w:marLeft w:val="0"/>
                                      <w:marRight w:val="0"/>
                                      <w:marTop w:val="0"/>
                                      <w:marBottom w:val="0"/>
                                      <w:divBdr>
                                        <w:top w:val="none" w:sz="0" w:space="0" w:color="auto"/>
                                        <w:left w:val="none" w:sz="0" w:space="0" w:color="auto"/>
                                        <w:bottom w:val="none" w:sz="0" w:space="0" w:color="auto"/>
                                        <w:right w:val="none" w:sz="0" w:space="0" w:color="auto"/>
                                      </w:divBdr>
                                      <w:divsChild>
                                        <w:div w:id="162820169">
                                          <w:marLeft w:val="0"/>
                                          <w:marRight w:val="0"/>
                                          <w:marTop w:val="75"/>
                                          <w:marBottom w:val="0"/>
                                          <w:divBdr>
                                            <w:top w:val="none" w:sz="0" w:space="0" w:color="auto"/>
                                            <w:left w:val="none" w:sz="0" w:space="0" w:color="auto"/>
                                            <w:bottom w:val="none" w:sz="0" w:space="0" w:color="auto"/>
                                            <w:right w:val="none" w:sz="0" w:space="0" w:color="auto"/>
                                          </w:divBdr>
                                        </w:div>
                                        <w:div w:id="2135906732">
                                          <w:marLeft w:val="0"/>
                                          <w:marRight w:val="0"/>
                                          <w:marTop w:val="0"/>
                                          <w:marBottom w:val="0"/>
                                          <w:divBdr>
                                            <w:top w:val="none" w:sz="0" w:space="0" w:color="auto"/>
                                            <w:left w:val="none" w:sz="0" w:space="0" w:color="auto"/>
                                            <w:bottom w:val="none" w:sz="0" w:space="0" w:color="auto"/>
                                            <w:right w:val="none" w:sz="0" w:space="0" w:color="auto"/>
                                          </w:divBdr>
                                          <w:divsChild>
                                            <w:div w:id="739865872">
                                              <w:marLeft w:val="0"/>
                                              <w:marRight w:val="0"/>
                                              <w:marTop w:val="0"/>
                                              <w:marBottom w:val="0"/>
                                              <w:divBdr>
                                                <w:top w:val="none" w:sz="0" w:space="0" w:color="auto"/>
                                                <w:left w:val="none" w:sz="0" w:space="0" w:color="auto"/>
                                                <w:bottom w:val="none" w:sz="0" w:space="0" w:color="auto"/>
                                                <w:right w:val="none" w:sz="0" w:space="0" w:color="auto"/>
                                              </w:divBdr>
                                              <w:divsChild>
                                                <w:div w:id="565192304">
                                                  <w:marLeft w:val="0"/>
                                                  <w:marRight w:val="0"/>
                                                  <w:marTop w:val="0"/>
                                                  <w:marBottom w:val="0"/>
                                                  <w:divBdr>
                                                    <w:top w:val="none" w:sz="0" w:space="0" w:color="auto"/>
                                                    <w:left w:val="none" w:sz="0" w:space="0" w:color="auto"/>
                                                    <w:bottom w:val="none" w:sz="0" w:space="0" w:color="auto"/>
                                                    <w:right w:val="none" w:sz="0" w:space="0" w:color="auto"/>
                                                  </w:divBdr>
                                                  <w:divsChild>
                                                    <w:div w:id="1726484665">
                                                      <w:marLeft w:val="0"/>
                                                      <w:marRight w:val="0"/>
                                                      <w:marTop w:val="0"/>
                                                      <w:marBottom w:val="0"/>
                                                      <w:divBdr>
                                                        <w:top w:val="none" w:sz="0" w:space="0" w:color="auto"/>
                                                        <w:left w:val="none" w:sz="0" w:space="0" w:color="auto"/>
                                                        <w:bottom w:val="none" w:sz="0" w:space="0" w:color="auto"/>
                                                        <w:right w:val="none" w:sz="0" w:space="0" w:color="auto"/>
                                                      </w:divBdr>
                                                      <w:divsChild>
                                                        <w:div w:id="1506826339">
                                                          <w:marLeft w:val="0"/>
                                                          <w:marRight w:val="0"/>
                                                          <w:marTop w:val="0"/>
                                                          <w:marBottom w:val="0"/>
                                                          <w:divBdr>
                                                            <w:top w:val="none" w:sz="0" w:space="0" w:color="auto"/>
                                                            <w:left w:val="none" w:sz="0" w:space="0" w:color="auto"/>
                                                            <w:bottom w:val="none" w:sz="0" w:space="0" w:color="auto"/>
                                                            <w:right w:val="none" w:sz="0" w:space="0" w:color="auto"/>
                                                          </w:divBdr>
                                                          <w:divsChild>
                                                            <w:div w:id="1021586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97937">
              <w:marLeft w:val="0"/>
              <w:marRight w:val="0"/>
              <w:marTop w:val="300"/>
              <w:marBottom w:val="300"/>
              <w:divBdr>
                <w:top w:val="none" w:sz="0" w:space="0" w:color="auto"/>
                <w:left w:val="none" w:sz="0" w:space="0" w:color="auto"/>
                <w:bottom w:val="none" w:sz="0" w:space="0" w:color="auto"/>
                <w:right w:val="none" w:sz="0" w:space="0" w:color="auto"/>
              </w:divBdr>
              <w:divsChild>
                <w:div w:id="596062022">
                  <w:marLeft w:val="0"/>
                  <w:marRight w:val="0"/>
                  <w:marTop w:val="0"/>
                  <w:marBottom w:val="0"/>
                  <w:divBdr>
                    <w:top w:val="none" w:sz="0" w:space="0" w:color="auto"/>
                    <w:left w:val="none" w:sz="0" w:space="0" w:color="auto"/>
                    <w:bottom w:val="none" w:sz="0" w:space="0" w:color="auto"/>
                    <w:right w:val="none" w:sz="0" w:space="0" w:color="auto"/>
                  </w:divBdr>
                  <w:divsChild>
                    <w:div w:id="675348918">
                      <w:marLeft w:val="0"/>
                      <w:marRight w:val="0"/>
                      <w:marTop w:val="0"/>
                      <w:marBottom w:val="0"/>
                      <w:divBdr>
                        <w:top w:val="none" w:sz="0" w:space="0" w:color="auto"/>
                        <w:left w:val="none" w:sz="0" w:space="0" w:color="auto"/>
                        <w:bottom w:val="none" w:sz="0" w:space="0" w:color="auto"/>
                        <w:right w:val="none" w:sz="0" w:space="0" w:color="auto"/>
                      </w:divBdr>
                      <w:divsChild>
                        <w:div w:id="1212110341">
                          <w:marLeft w:val="0"/>
                          <w:marRight w:val="0"/>
                          <w:marTop w:val="0"/>
                          <w:marBottom w:val="600"/>
                          <w:divBdr>
                            <w:top w:val="none" w:sz="0" w:space="0" w:color="auto"/>
                            <w:left w:val="none" w:sz="0" w:space="0" w:color="auto"/>
                            <w:bottom w:val="none" w:sz="0" w:space="0" w:color="auto"/>
                            <w:right w:val="none" w:sz="0" w:space="0" w:color="auto"/>
                          </w:divBdr>
                          <w:divsChild>
                            <w:div w:id="434833888">
                              <w:marLeft w:val="0"/>
                              <w:marRight w:val="0"/>
                              <w:marTop w:val="0"/>
                              <w:marBottom w:val="0"/>
                              <w:divBdr>
                                <w:top w:val="none" w:sz="0" w:space="0" w:color="auto"/>
                                <w:left w:val="none" w:sz="0" w:space="0" w:color="auto"/>
                                <w:bottom w:val="single" w:sz="24" w:space="8" w:color="679520"/>
                                <w:right w:val="none" w:sz="0" w:space="0" w:color="auto"/>
                              </w:divBdr>
                            </w:div>
                            <w:div w:id="670715701">
                              <w:marLeft w:val="0"/>
                              <w:marRight w:val="0"/>
                              <w:marTop w:val="0"/>
                              <w:marBottom w:val="0"/>
                              <w:divBdr>
                                <w:top w:val="single" w:sz="2" w:space="15" w:color="C7C7C7"/>
                                <w:left w:val="single" w:sz="6" w:space="15" w:color="C7C7C7"/>
                                <w:bottom w:val="single" w:sz="6" w:space="15" w:color="C7C7C7"/>
                                <w:right w:val="single" w:sz="6" w:space="15" w:color="C7C7C7"/>
                              </w:divBdr>
                              <w:divsChild>
                                <w:div w:id="524635583">
                                  <w:marLeft w:val="0"/>
                                  <w:marRight w:val="0"/>
                                  <w:marTop w:val="0"/>
                                  <w:marBottom w:val="0"/>
                                  <w:divBdr>
                                    <w:top w:val="none" w:sz="0" w:space="0" w:color="auto"/>
                                    <w:left w:val="none" w:sz="0" w:space="0" w:color="auto"/>
                                    <w:bottom w:val="none" w:sz="0" w:space="0" w:color="auto"/>
                                    <w:right w:val="none" w:sz="0" w:space="0" w:color="auto"/>
                                  </w:divBdr>
                                  <w:divsChild>
                                    <w:div w:id="512493162">
                                      <w:marLeft w:val="0"/>
                                      <w:marRight w:val="0"/>
                                      <w:marTop w:val="150"/>
                                      <w:marBottom w:val="0"/>
                                      <w:divBdr>
                                        <w:top w:val="none" w:sz="0" w:space="0" w:color="auto"/>
                                        <w:left w:val="none" w:sz="0" w:space="0" w:color="auto"/>
                                        <w:bottom w:val="none" w:sz="0" w:space="0" w:color="auto"/>
                                        <w:right w:val="none" w:sz="0" w:space="0" w:color="auto"/>
                                      </w:divBdr>
                                    </w:div>
                                    <w:div w:id="914244533">
                                      <w:marLeft w:val="0"/>
                                      <w:marRight w:val="0"/>
                                      <w:marTop w:val="150"/>
                                      <w:marBottom w:val="0"/>
                                      <w:divBdr>
                                        <w:top w:val="none" w:sz="0" w:space="0" w:color="auto"/>
                                        <w:left w:val="none" w:sz="0" w:space="0" w:color="auto"/>
                                        <w:bottom w:val="none" w:sz="0" w:space="0" w:color="auto"/>
                                        <w:right w:val="none" w:sz="0" w:space="0" w:color="auto"/>
                                      </w:divBdr>
                                    </w:div>
                                    <w:div w:id="122891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1715">
                  <w:blockQuote w:val="1"/>
                  <w:marLeft w:val="0"/>
                  <w:marRight w:val="0"/>
                  <w:marTop w:val="0"/>
                  <w:marBottom w:val="360"/>
                  <w:divBdr>
                    <w:top w:val="none" w:sz="0" w:space="0" w:color="auto"/>
                    <w:left w:val="single" w:sz="36" w:space="15" w:color="01314C"/>
                    <w:bottom w:val="none" w:sz="0" w:space="0" w:color="auto"/>
                    <w:right w:val="none" w:sz="0" w:space="0" w:color="auto"/>
                  </w:divBdr>
                </w:div>
                <w:div w:id="434785308">
                  <w:marLeft w:val="0"/>
                  <w:marRight w:val="0"/>
                  <w:marTop w:val="0"/>
                  <w:marBottom w:val="0"/>
                  <w:divBdr>
                    <w:top w:val="none" w:sz="0" w:space="0" w:color="auto"/>
                    <w:left w:val="none" w:sz="0" w:space="0" w:color="auto"/>
                    <w:bottom w:val="none" w:sz="0" w:space="0" w:color="auto"/>
                    <w:right w:val="none" w:sz="0" w:space="0" w:color="auto"/>
                  </w:divBdr>
                  <w:divsChild>
                    <w:div w:id="832066143">
                      <w:marLeft w:val="0"/>
                      <w:marRight w:val="0"/>
                      <w:marTop w:val="0"/>
                      <w:marBottom w:val="0"/>
                      <w:divBdr>
                        <w:top w:val="none" w:sz="0" w:space="0" w:color="auto"/>
                        <w:left w:val="none" w:sz="0" w:space="0" w:color="auto"/>
                        <w:bottom w:val="none" w:sz="0" w:space="0" w:color="auto"/>
                        <w:right w:val="none" w:sz="0" w:space="0" w:color="auto"/>
                      </w:divBdr>
                      <w:divsChild>
                        <w:div w:id="264726563">
                          <w:marLeft w:val="0"/>
                          <w:marRight w:val="0"/>
                          <w:marTop w:val="0"/>
                          <w:marBottom w:val="600"/>
                          <w:divBdr>
                            <w:top w:val="none" w:sz="0" w:space="0" w:color="auto"/>
                            <w:left w:val="none" w:sz="0" w:space="0" w:color="auto"/>
                            <w:bottom w:val="none" w:sz="0" w:space="0" w:color="auto"/>
                            <w:right w:val="none" w:sz="0" w:space="0" w:color="auto"/>
                          </w:divBdr>
                          <w:divsChild>
                            <w:div w:id="653921982">
                              <w:marLeft w:val="0"/>
                              <w:marRight w:val="0"/>
                              <w:marTop w:val="0"/>
                              <w:marBottom w:val="0"/>
                              <w:divBdr>
                                <w:top w:val="none" w:sz="0" w:space="0" w:color="auto"/>
                                <w:left w:val="none" w:sz="0" w:space="0" w:color="auto"/>
                                <w:bottom w:val="none" w:sz="0" w:space="0" w:color="auto"/>
                                <w:right w:val="none" w:sz="0" w:space="0" w:color="auto"/>
                              </w:divBdr>
                              <w:divsChild>
                                <w:div w:id="1884826925">
                                  <w:marLeft w:val="0"/>
                                  <w:marRight w:val="0"/>
                                  <w:marTop w:val="0"/>
                                  <w:marBottom w:val="0"/>
                                  <w:divBdr>
                                    <w:top w:val="none" w:sz="0" w:space="0" w:color="auto"/>
                                    <w:left w:val="none" w:sz="0" w:space="0" w:color="auto"/>
                                    <w:bottom w:val="none" w:sz="0" w:space="0" w:color="auto"/>
                                    <w:right w:val="none" w:sz="0" w:space="0" w:color="auto"/>
                                  </w:divBdr>
                                  <w:divsChild>
                                    <w:div w:id="1641954157">
                                      <w:marLeft w:val="0"/>
                                      <w:marRight w:val="0"/>
                                      <w:marTop w:val="15"/>
                                      <w:marBottom w:val="0"/>
                                      <w:divBdr>
                                        <w:top w:val="none" w:sz="0" w:space="0" w:color="auto"/>
                                        <w:left w:val="none" w:sz="0" w:space="0" w:color="auto"/>
                                        <w:bottom w:val="none" w:sz="0" w:space="0" w:color="auto"/>
                                        <w:right w:val="none" w:sz="0" w:space="0" w:color="auto"/>
                                      </w:divBdr>
                                      <w:divsChild>
                                        <w:div w:id="2039230886">
                                          <w:marLeft w:val="0"/>
                                          <w:marRight w:val="0"/>
                                          <w:marTop w:val="0"/>
                                          <w:marBottom w:val="0"/>
                                          <w:divBdr>
                                            <w:top w:val="single" w:sz="6" w:space="0" w:color="B3B3B3"/>
                                            <w:left w:val="single" w:sz="6" w:space="0" w:color="B3B3B3"/>
                                            <w:bottom w:val="single" w:sz="6" w:space="0" w:color="B3B3B3"/>
                                            <w:right w:val="single" w:sz="6" w:space="0" w:color="B3B3B3"/>
                                          </w:divBdr>
                                        </w:div>
                                        <w:div w:id="1210875448">
                                          <w:marLeft w:val="0"/>
                                          <w:marRight w:val="0"/>
                                          <w:marTop w:val="0"/>
                                          <w:marBottom w:val="0"/>
                                          <w:divBdr>
                                            <w:top w:val="none" w:sz="0" w:space="0" w:color="auto"/>
                                            <w:left w:val="none" w:sz="0" w:space="0" w:color="auto"/>
                                            <w:bottom w:val="none" w:sz="0" w:space="0" w:color="auto"/>
                                            <w:right w:val="none" w:sz="0" w:space="0" w:color="auto"/>
                                          </w:divBdr>
                                          <w:divsChild>
                                            <w:div w:id="971249021">
                                              <w:marLeft w:val="0"/>
                                              <w:marRight w:val="0"/>
                                              <w:marTop w:val="0"/>
                                              <w:marBottom w:val="180"/>
                                              <w:divBdr>
                                                <w:top w:val="none" w:sz="0" w:space="0" w:color="auto"/>
                                                <w:left w:val="none" w:sz="0" w:space="0" w:color="auto"/>
                                                <w:bottom w:val="dotted" w:sz="6" w:space="9" w:color="575757"/>
                                                <w:right w:val="none" w:sz="0" w:space="0" w:color="auto"/>
                                              </w:divBdr>
                                            </w:div>
                                            <w:div w:id="1860269226">
                                              <w:marLeft w:val="0"/>
                                              <w:marRight w:val="0"/>
                                              <w:marTop w:val="0"/>
                                              <w:marBottom w:val="0"/>
                                              <w:divBdr>
                                                <w:top w:val="none" w:sz="0" w:space="0" w:color="auto"/>
                                                <w:left w:val="none" w:sz="0" w:space="0" w:color="auto"/>
                                                <w:bottom w:val="none" w:sz="0" w:space="0" w:color="auto"/>
                                                <w:right w:val="none" w:sz="0" w:space="0" w:color="auto"/>
                                              </w:divBdr>
                                            </w:div>
                                          </w:divsChild>
                                        </w:div>
                                        <w:div w:id="1286889515">
                                          <w:marLeft w:val="0"/>
                                          <w:marRight w:val="0"/>
                                          <w:marTop w:val="0"/>
                                          <w:marBottom w:val="0"/>
                                          <w:divBdr>
                                            <w:top w:val="single" w:sz="6" w:space="0" w:color="B3B3B3"/>
                                            <w:left w:val="single" w:sz="6" w:space="0" w:color="B3B3B3"/>
                                            <w:bottom w:val="single" w:sz="6" w:space="0" w:color="B3B3B3"/>
                                            <w:right w:val="single" w:sz="6" w:space="0" w:color="B3B3B3"/>
                                          </w:divBdr>
                                        </w:div>
                                        <w:div w:id="1372807381">
                                          <w:marLeft w:val="0"/>
                                          <w:marRight w:val="0"/>
                                          <w:marTop w:val="0"/>
                                          <w:marBottom w:val="0"/>
                                          <w:divBdr>
                                            <w:top w:val="none" w:sz="0" w:space="0" w:color="auto"/>
                                            <w:left w:val="none" w:sz="0" w:space="0" w:color="auto"/>
                                            <w:bottom w:val="none" w:sz="0" w:space="0" w:color="auto"/>
                                            <w:right w:val="none" w:sz="0" w:space="0" w:color="auto"/>
                                          </w:divBdr>
                                          <w:divsChild>
                                            <w:div w:id="1664818273">
                                              <w:marLeft w:val="0"/>
                                              <w:marRight w:val="0"/>
                                              <w:marTop w:val="0"/>
                                              <w:marBottom w:val="180"/>
                                              <w:divBdr>
                                                <w:top w:val="none" w:sz="0" w:space="0" w:color="auto"/>
                                                <w:left w:val="none" w:sz="0" w:space="0" w:color="auto"/>
                                                <w:bottom w:val="dotted" w:sz="6" w:space="9" w:color="575757"/>
                                                <w:right w:val="none" w:sz="0" w:space="0" w:color="auto"/>
                                              </w:divBdr>
                                            </w:div>
                                            <w:div w:id="1461999367">
                                              <w:marLeft w:val="0"/>
                                              <w:marRight w:val="0"/>
                                              <w:marTop w:val="0"/>
                                              <w:marBottom w:val="0"/>
                                              <w:divBdr>
                                                <w:top w:val="none" w:sz="0" w:space="0" w:color="auto"/>
                                                <w:left w:val="none" w:sz="0" w:space="0" w:color="auto"/>
                                                <w:bottom w:val="none" w:sz="0" w:space="0" w:color="auto"/>
                                                <w:right w:val="none" w:sz="0" w:space="0" w:color="auto"/>
                                              </w:divBdr>
                                            </w:div>
                                          </w:divsChild>
                                        </w:div>
                                        <w:div w:id="1697148028">
                                          <w:marLeft w:val="0"/>
                                          <w:marRight w:val="0"/>
                                          <w:marTop w:val="0"/>
                                          <w:marBottom w:val="0"/>
                                          <w:divBdr>
                                            <w:top w:val="single" w:sz="6" w:space="0" w:color="B3B3B3"/>
                                            <w:left w:val="single" w:sz="6" w:space="0" w:color="B3B3B3"/>
                                            <w:bottom w:val="single" w:sz="6" w:space="0" w:color="B3B3B3"/>
                                            <w:right w:val="single" w:sz="6" w:space="0" w:color="B3B3B3"/>
                                          </w:divBdr>
                                        </w:div>
                                        <w:div w:id="232474622">
                                          <w:marLeft w:val="0"/>
                                          <w:marRight w:val="0"/>
                                          <w:marTop w:val="0"/>
                                          <w:marBottom w:val="0"/>
                                          <w:divBdr>
                                            <w:top w:val="none" w:sz="0" w:space="0" w:color="auto"/>
                                            <w:left w:val="none" w:sz="0" w:space="0" w:color="auto"/>
                                            <w:bottom w:val="none" w:sz="0" w:space="0" w:color="auto"/>
                                            <w:right w:val="none" w:sz="0" w:space="0" w:color="auto"/>
                                          </w:divBdr>
                                          <w:divsChild>
                                            <w:div w:id="1901742513">
                                              <w:marLeft w:val="0"/>
                                              <w:marRight w:val="0"/>
                                              <w:marTop w:val="0"/>
                                              <w:marBottom w:val="180"/>
                                              <w:divBdr>
                                                <w:top w:val="none" w:sz="0" w:space="0" w:color="auto"/>
                                                <w:left w:val="none" w:sz="0" w:space="0" w:color="auto"/>
                                                <w:bottom w:val="dotted" w:sz="6" w:space="9" w:color="575757"/>
                                                <w:right w:val="none" w:sz="0" w:space="0" w:color="auto"/>
                                              </w:divBdr>
                                            </w:div>
                                            <w:div w:id="394088664">
                                              <w:marLeft w:val="0"/>
                                              <w:marRight w:val="0"/>
                                              <w:marTop w:val="0"/>
                                              <w:marBottom w:val="0"/>
                                              <w:divBdr>
                                                <w:top w:val="none" w:sz="0" w:space="0" w:color="auto"/>
                                                <w:left w:val="none" w:sz="0" w:space="0" w:color="auto"/>
                                                <w:bottom w:val="none" w:sz="0" w:space="0" w:color="auto"/>
                                                <w:right w:val="none" w:sz="0" w:space="0" w:color="auto"/>
                                              </w:divBdr>
                                            </w:div>
                                          </w:divsChild>
                                        </w:div>
                                        <w:div w:id="134416539">
                                          <w:marLeft w:val="0"/>
                                          <w:marRight w:val="0"/>
                                          <w:marTop w:val="0"/>
                                          <w:marBottom w:val="0"/>
                                          <w:divBdr>
                                            <w:top w:val="none" w:sz="0" w:space="0" w:color="auto"/>
                                            <w:left w:val="none" w:sz="0" w:space="0" w:color="auto"/>
                                            <w:bottom w:val="none" w:sz="0" w:space="0" w:color="auto"/>
                                            <w:right w:val="none" w:sz="0" w:space="0" w:color="auto"/>
                                          </w:divBdr>
                                        </w:div>
                                        <w:div w:id="691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lo.com/legal-encyclopedia/statements-obtained-police-violate-mirand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criminaldefenselawyer.com/resources/criminal-defense/defendants-rights/tactics-police-use-get-a-confession" TargetMode="External"/><Relationship Id="rId5" Type="http://schemas.openxmlformats.org/officeDocument/2006/relationships/hyperlink" Target="https://www.nolo.com/law-authors/ave-mince-didier.html" TargetMode="External"/><Relationship Id="rId10" Type="http://schemas.openxmlformats.org/officeDocument/2006/relationships/hyperlink" Target="https://www.nolo.com/legal-encyclopedia/your-states-laws-might-offer-more-protections.html" TargetMode="External"/><Relationship Id="rId4" Type="http://schemas.openxmlformats.org/officeDocument/2006/relationships/webSettings" Target="webSettings.xml"/><Relationship Id="rId9" Type="http://schemas.openxmlformats.org/officeDocument/2006/relationships/hyperlink" Target="https://www.nolo.com/legal-encyclopedia/evidence-obtained-through-tortur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2019-10-07T03:35:00Z</dcterms:created>
  <dcterms:modified xsi:type="dcterms:W3CDTF">2019-10-07T03:37:00Z</dcterms:modified>
</cp:coreProperties>
</file>